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208" w:rsidRPr="00671208" w:rsidRDefault="00671208" w:rsidP="0067120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712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МЕТОДЫ ОТБОРА РАСТИТЕЛЬНЫХ ОБРАЗЦОВ</w:t>
      </w:r>
    </w:p>
    <w:p w:rsidR="00671208" w:rsidRPr="00671208" w:rsidRDefault="00671208" w:rsidP="0067120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1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растительных образцов к лабораторным исследова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ниям</w:t>
      </w:r>
    </w:p>
    <w:p w:rsidR="00671208" w:rsidRPr="00671208" w:rsidRDefault="00671208" w:rsidP="00671208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агрохимических исследованиях химическому анализу подверга</w:t>
      </w: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ют почву, удобрения, растения, корма, поливные и грунтовые воды. Естественно, при этом не анализируют всю массу материала, а берут лишь небольшое количество его, которое называется </w:t>
      </w:r>
      <w:r w:rsidRPr="00671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образцом,</w:t>
      </w: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671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пробой.</w:t>
      </w:r>
    </w:p>
    <w:p w:rsidR="00671208" w:rsidRPr="00671208" w:rsidRDefault="00671208" w:rsidP="00671208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материала, взятое одновременно из одного места, называется </w:t>
      </w:r>
      <w:r w:rsidRPr="00671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разовой пробой.</w:t>
      </w:r>
    </w:p>
    <w:p w:rsidR="00671208" w:rsidRPr="00671208" w:rsidRDefault="00671208" w:rsidP="00671208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материала, составленное из нескольких разовых проб, взятых из разных точек всего материала, называется </w:t>
      </w:r>
      <w:r w:rsidRPr="00671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общей пробой.</w:t>
      </w: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Обычно она очень большая, поэтому после тщательного перемешивания из нее отбирают </w:t>
      </w:r>
      <w:r w:rsidRPr="00671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среднюю пробу.</w:t>
      </w: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этого на листе фанеры или линолеума образцу придают форму квадрата и вырав</w:t>
      </w: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нивают материал по толщине слоя. Затем ложкой или лопаточкой берут материал по диагоналям квадрата. Если его отобрано недостаточно, остаток общей пробы снова перемешивают, разравнивают и повторно проводят отбор материала по диагоналям квадрата.</w:t>
      </w:r>
    </w:p>
    <w:p w:rsidR="00671208" w:rsidRPr="00671208" w:rsidRDefault="00671208" w:rsidP="00671208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общая проба невелика, среднюю пробу не отбирают - в этом случае общая проба одновременно будет и средней пробой.</w:t>
      </w:r>
    </w:p>
    <w:p w:rsidR="00671208" w:rsidRPr="00671208" w:rsidRDefault="00671208" w:rsidP="00671208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средние, так и разовые пробы (образцы), взятые непосредственно из массы исследуемого материала, называются </w:t>
      </w:r>
      <w:r w:rsidRPr="00671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первоначаль</w:t>
      </w:r>
      <w:r w:rsidRPr="00671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ными,</w:t>
      </w: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671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исходными, образцами (пробами).</w:t>
      </w:r>
    </w:p>
    <w:p w:rsidR="00671208" w:rsidRPr="00671208" w:rsidRDefault="00671208" w:rsidP="00671208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первоначальной пробы отбирают </w:t>
      </w:r>
      <w:r w:rsidRPr="00671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лабораторную пробу, </w:t>
      </w: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предназначенную для лабораторных исследований. Если материал первоначальной пробы сравнительно однороден, то перед отбором лаборатор</w:t>
      </w: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ной пробы ограничиваются его перемешиванием. При меньшей однородности </w:t>
      </w:r>
      <w:r w:rsidRPr="00671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материала</w:t>
      </w: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сначала измельчают, а затем перемешива</w:t>
      </w: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ют. Если первоначальная проба очень громоздка, неоднородна и состоит из сравнительно малого количества крупных отдельностей (напри</w:t>
      </w: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мер, средняя первоначальная проба плодов бахчевых культур), из нее берут </w:t>
      </w:r>
      <w:r w:rsidRPr="00671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среднюю лабораторную пробу</w:t>
      </w: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специальной методике.</w:t>
      </w:r>
    </w:p>
    <w:p w:rsidR="00671208" w:rsidRPr="00671208" w:rsidRDefault="00671208" w:rsidP="00671208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отдельных анализов из лабораторной пробы отбира</w:t>
      </w: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ют небольшие части, которые называются </w:t>
      </w:r>
      <w:r w:rsidRPr="00671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аналитическими пробами.</w:t>
      </w:r>
    </w:p>
    <w:p w:rsidR="00671208" w:rsidRPr="00671208" w:rsidRDefault="00671208" w:rsidP="00671208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1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Порядок отбора проб из разных материалов неодинаков.</w:t>
      </w:r>
    </w:p>
    <w:p w:rsidR="00671208" w:rsidRPr="00671208" w:rsidRDefault="00671208" w:rsidP="00671208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Лабораторную пробу семян зерно</w:t>
      </w: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вых бобовых, зерновых и масличных культур отбирают из средней пробы массой 150-</w:t>
      </w:r>
      <w:smartTag w:uri="urn:schemas-microsoft-com:office:smarttags" w:element="metricconverter">
        <w:smartTagPr>
          <w:attr w:name="ProductID" w:val="250 г"/>
        </w:smartTagPr>
        <w:r w:rsidRPr="006712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250 г</w:t>
        </w:r>
      </w:smartTag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Чем крупнее семена, тем больше должна быть масса пробы. Отобранный образец подсушивают при 70-80</w:t>
      </w:r>
      <w:proofErr w:type="gramStart"/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>° С</w:t>
      </w:r>
      <w:proofErr w:type="gramEnd"/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термостате в течение 15-18 ч (оставляют на ночь). Затем пробу измельчают, не давая ей охладиться. Семена зерновых и зерновых бобовых размалывают в лабораторной или кофейной мельнице сначала до состояния </w:t>
      </w: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грубого помола, а потом, отрегулировав мельницу на тонкий помол, повторяют измельчение. После грубого помола пробу можно уменьшить тем же способом, что и при отборе лабораторной пробы. После размола одного образца мельницу очищают щеткой и пропускают не</w:t>
      </w: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которую часть материала следующего образца, которую отбрасывают.</w:t>
      </w:r>
    </w:p>
    <w:p w:rsidR="00671208" w:rsidRPr="00671208" w:rsidRDefault="00671208" w:rsidP="00671208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образец мал (например, при вегетационных опытах), во избежание потерь его весь растирают в фарфоровой ступке.</w:t>
      </w:r>
    </w:p>
    <w:p w:rsidR="00671208" w:rsidRPr="00671208" w:rsidRDefault="00671208" w:rsidP="00671208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Крупные семена (подсолнечника, клещевины) очищают от оболочки и анализируют только ядро. По результатам взвешивания семян, ядер и </w:t>
      </w:r>
      <w:proofErr w:type="spellStart"/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Start"/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>y</w:t>
      </w:r>
      <w:proofErr w:type="gramEnd"/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>зги</w:t>
      </w:r>
      <w:proofErr w:type="spellEnd"/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 процент оболочек. Если семян достаточно, то после подсушивания их можно пропустить через дисковую мельницу, отрегулированную так, чтобы оболочка обдиралась, а ядро оставалось целым. Лузгу отвеива</w:t>
      </w: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 вентилятором. При малом количестве семян оболочку снимают вруч</w:t>
      </w: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ную: сначала раздавливают ее пинцетом, а затем извлекают неповреж</w:t>
      </w: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денное ядро. При измельчении семян и ядер масличных культур следует избегать выжимания из них масла. В мельнице ядра можно измельчать до состояния крупного помола. Лучше использовать для этого фарфоровую ступку, разбивая ядра короткими ударами пестика.</w:t>
      </w:r>
    </w:p>
    <w:p w:rsidR="00671208" w:rsidRPr="00671208" w:rsidRDefault="00671208" w:rsidP="00671208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Вегетативные органы (листья, стебли) при подготовке к анализу  отделяют друг от друга и помещают в марлевые мешки. Для ускорения подсушивания стебли разрезают на несколько частей. Мешки развеши</w:t>
      </w: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вают на проволоке в тени под навесом, в сарае на сквозняке. Если листья, стебли и другие органы не предполагают анализировать отдельно, рас</w:t>
      </w: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тения высушивают до воздушно-сухого состояния целиком и только тогда помещают в марлевые мешки. После этого образцы грубо измель</w:t>
      </w: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чают (на отрезки до </w:t>
      </w:r>
      <w:smartTag w:uri="urn:schemas-microsoft-com:office:smarttags" w:element="metricconverter">
        <w:smartTagPr>
          <w:attr w:name="ProductID" w:val="1 см"/>
        </w:smartTagPr>
        <w:r w:rsidRPr="006712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 см</w:t>
        </w:r>
      </w:smartTag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>) ножницами, сушат при температуре 70-80</w:t>
      </w:r>
      <w:proofErr w:type="gramStart"/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>° С</w:t>
      </w:r>
      <w:proofErr w:type="gramEnd"/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15-18 ч и перемалывают на мельнице. По мере измельчения  образец уменьшают до размера лабораторной пробы.</w:t>
      </w:r>
    </w:p>
    <w:p w:rsidR="00671208" w:rsidRPr="00671208" w:rsidRDefault="00671208" w:rsidP="00671208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анализе растительного материала возможны ошибки в ре</w:t>
      </w: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зультате окисления органических веществ, которое интенсивно про</w:t>
      </w: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текает во время высушивания при температуре более 80</w:t>
      </w:r>
      <w:proofErr w:type="gramStart"/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>° С</w:t>
      </w:r>
      <w:proofErr w:type="gramEnd"/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особен</w:t>
      </w: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в измельченных образцах. Во избежание этого образцы, высушен</w:t>
      </w: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при 70-80</w:t>
      </w:r>
      <w:proofErr w:type="gramStart"/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>° С</w:t>
      </w:r>
      <w:proofErr w:type="gramEnd"/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(они содержат 1-1,5 % влаги) в течение 15-18 ч и затем измельченные, помещают в банках в эксикатор. Перед анализом пробы высушивают в термостате при 100-105</w:t>
      </w:r>
      <w:proofErr w:type="gramStart"/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>° С</w:t>
      </w:r>
      <w:proofErr w:type="gramEnd"/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 ч, охлаждают и берут навески, помещая их в стеклянные бюксы. Анали</w:t>
      </w: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зируемый материал можно считать абсолютно сухим.</w:t>
      </w:r>
    </w:p>
    <w:p w:rsidR="00671208" w:rsidRPr="00671208" w:rsidRDefault="00671208" w:rsidP="00671208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анализируют свежеубранные растения. В этом случае необхо</w:t>
      </w: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димо сразу же прекратить деятельность ферментов: образцы кладут рыхлым </w:t>
      </w: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тонким слоем на марлю, натянутую на кастрюлю с кипящей водой, закрывают несколькими слоями марли и держат 10 мин (до потери тургора). Сочный материал укладывают не на марлю, а в фарфоровую чашку. Ее ставят в кастрюлю, на дне которой находится немного воды, закрывают крышкой и выдерживают 10 мин. Затем образцы помещают в эмалированные или алюминиевые кюветы (лучше с </w:t>
      </w:r>
      <w:proofErr w:type="spellStart"/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мелкодырчатым</w:t>
      </w:r>
      <w:proofErr w:type="spellEnd"/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дном) и сушат в термостате. В дальнейшем пробу обрабатывают так же, как и семена. Очень важно сушку проводить в вентилируемом термо</w:t>
      </w: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стате.</w:t>
      </w:r>
    </w:p>
    <w:p w:rsidR="00671208" w:rsidRPr="00671208" w:rsidRDefault="00671208" w:rsidP="00671208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Первоначальные средние пробы плодов и овощей обрабатывают по-разному. У </w:t>
      </w:r>
      <w:proofErr w:type="spellStart"/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клубнекорнеплодов</w:t>
      </w:r>
      <w:proofErr w:type="spellEnd"/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томатов, огурцов, перца, яблок, груш</w:t>
      </w:r>
      <w:r w:rsidRPr="00671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винограда, косточковых кожуру не отделяют. У баклажанов ее (окрашенный слой) удаляют. С плодов бахчевых снимают корковый слой (оп</w:t>
      </w: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ределяют его относительную массу) и исследуют только съедобную часть. Томаты, баклажаны и огурцы анализируют с семенами (за исключением специальных анализов). Из бахчевых удаляют семена, из вишен и слив - косточки, из яблок и груш - не только семена, но и стенки семенных камер.</w:t>
      </w:r>
    </w:p>
    <w:p w:rsidR="00671208" w:rsidRPr="00671208" w:rsidRDefault="00671208" w:rsidP="00671208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исходные средние пробы слишком велики, из них составляют меньшие лабораторные пробы. При этом от каждого плода берут такую долю, чтобы в ней сохранилось соотношение между отдельными участ</w:t>
      </w: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ками плода. </w:t>
      </w:r>
      <w:proofErr w:type="spellStart"/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Клубнекорнеплоды</w:t>
      </w:r>
      <w:proofErr w:type="spellEnd"/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капусту, луковичные, томаты, бахче</w:t>
      </w: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вые, перец, яблоки, груши сначала моют, просушивают, отбрасывают несъедобные части, а затем делят каждый плод на 4-8 долек и для анализа берут одну или две противоположные пары. Если плоды мелкие (ягоды), то ограничиваются удалением несъедобных частей, мытьем и просушкой их.</w:t>
      </w:r>
    </w:p>
    <w:p w:rsidR="00671208" w:rsidRPr="00671208" w:rsidRDefault="00671208" w:rsidP="00671208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Отобранные образцы грубо измельчают (кроме ягод), перемешива</w:t>
      </w: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 и уменьшают пробу до нужной для анализа массы.</w:t>
      </w:r>
    </w:p>
    <w:p w:rsidR="00671208" w:rsidRPr="00671208" w:rsidRDefault="00671208" w:rsidP="00671208">
      <w:pPr>
        <w:keepNext/>
        <w:widowControl w:val="0"/>
        <w:shd w:val="clear" w:color="auto" w:fill="FFFFFF"/>
        <w:snapToGrid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67120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Отбор средней аналитической пробы</w:t>
      </w:r>
    </w:p>
    <w:p w:rsidR="00671208" w:rsidRPr="00671208" w:rsidRDefault="00671208" w:rsidP="00671208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результат всякого анализа обеспечивается соблюдением двух обязательных условий:</w:t>
      </w:r>
    </w:p>
    <w:p w:rsidR="00671208" w:rsidRPr="00671208" w:rsidRDefault="00671208" w:rsidP="00671208">
      <w:pPr>
        <w:widowControl w:val="0"/>
        <w:tabs>
          <w:tab w:val="num" w:pos="720"/>
          <w:tab w:val="num" w:pos="108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тщательный отбор средней пробы анализируемого материала; </w:t>
      </w:r>
    </w:p>
    <w:p w:rsidR="00671208" w:rsidRPr="00671208" w:rsidRDefault="00671208" w:rsidP="00671208">
      <w:pPr>
        <w:widowControl w:val="0"/>
        <w:tabs>
          <w:tab w:val="num" w:pos="108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точность и аккуратность работы. </w:t>
      </w:r>
    </w:p>
    <w:p w:rsidR="00671208" w:rsidRPr="00671208" w:rsidRDefault="00671208" w:rsidP="00671208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правило, материал, подлежащий анализу, отличается (неоднократностью) неоднородностью состава в различных своих частях. Чтобы учесть эту неоднородность, исходный образец берется небольшими порциями и обязательно во многих местах исследуемого материала. Только таким путем отобранная проба и ее анализ дадут объективную характеристику весьма большим массам разнообразных продуктов, почвы или удобрений. Если же отбор средней пробы произведен небрежно или неточным методом, то анализ не будет отвечать действительным свойствам </w:t>
      </w: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этого вещества.</w:t>
      </w:r>
    </w:p>
    <w:p w:rsidR="00671208" w:rsidRPr="00671208" w:rsidRDefault="00671208" w:rsidP="00671208">
      <w:pPr>
        <w:spacing w:after="0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1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средних проб</w:t>
      </w:r>
    </w:p>
    <w:p w:rsidR="00671208" w:rsidRPr="00671208" w:rsidRDefault="00671208" w:rsidP="00671208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первоначальная (исходная, генеральная) средняя проба;</w:t>
      </w:r>
    </w:p>
    <w:p w:rsidR="00671208" w:rsidRPr="00671208" w:rsidRDefault="00671208" w:rsidP="00671208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лабораторная средняя проба;</w:t>
      </w:r>
    </w:p>
    <w:p w:rsidR="00671208" w:rsidRPr="00671208" w:rsidRDefault="00671208" w:rsidP="00671208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аналитическая средняя проба.</w:t>
      </w:r>
    </w:p>
    <w:p w:rsidR="00671208" w:rsidRPr="00671208" w:rsidRDefault="00671208" w:rsidP="00671208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2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Первоначальная (исходная) и лабораторная средняя проба</w:t>
      </w:r>
      <w:r w:rsidRPr="00671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первоначальной средней пробы и ее величина устанавливается специальными правилами (руководством, стандартами) и зависит от особенностей анализируемого материала. Доставленный в лабораторию исходный образец (первоначальная проба) служит материалом для отбора средней лабораторной пробы.</w:t>
      </w:r>
    </w:p>
    <w:p w:rsidR="00671208" w:rsidRPr="00671208" w:rsidRDefault="00671208" w:rsidP="00671208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Взятие пробы сыпучих тел. </w:t>
      </w: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Первоначальная проба зерна, муки и прочих продуктов берется специальными приборами - пробоотборниками: а) если материал в мешках, то из каждого 2-го, 3-го, 10-го и т.д. мешка (в зависимости от величины партии), но не менее 5% от общего количества; б) из трюмов, вагонов, автомашин и на складах отбирается специальными щупами, иногда снабженными термостатами, из разных слоев по толщине профиля в нескольких точках. </w:t>
      </w:r>
    </w:p>
    <w:p w:rsidR="00671208" w:rsidRPr="00671208" w:rsidRDefault="00671208" w:rsidP="00671208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Смешанные исходные образцы и будут составлять первоначальную среднюю пробу, вес которой должен быть не менее </w:t>
      </w:r>
      <w:smartTag w:uri="urn:schemas-microsoft-com:office:smarttags" w:element="metricconverter">
        <w:smartTagPr>
          <w:attr w:name="ProductID" w:val="2 кг"/>
        </w:smartTagPr>
        <w:r w:rsidRPr="006712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 кг</w:t>
        </w:r>
      </w:smartTag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Пробу равномерно распределяют на картоне или другом материала в виде квадрата и делят по диагонали на четыре части, две из которых (противоположные) отбрасывают, а две остальные соединяют, тщательно перемешивают и вновь раскладывают в форме квадрата. Таким путем деление производят до тех пор, пока вес средней лабораторной пробы не составит 200-</w:t>
      </w:r>
      <w:smartTag w:uri="urn:schemas-microsoft-com:office:smarttags" w:element="metricconverter">
        <w:smartTagPr>
          <w:attr w:name="ProductID" w:val="300 г"/>
        </w:smartTagPr>
        <w:r w:rsidRPr="006712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300 г</w:t>
        </w:r>
      </w:smartTag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1208" w:rsidRPr="00671208" w:rsidRDefault="00671208" w:rsidP="00671208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2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Взятие пробы корней и клубнеплодов.</w:t>
      </w:r>
      <w:r w:rsidRPr="00671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Проба составляется из корней или клубней различной крупности взятых в таком соотношении, в каком они находятся в бурте. Величина пробы около </w:t>
      </w:r>
      <w:smartTag w:uri="urn:schemas-microsoft-com:office:smarttags" w:element="metricconverter">
        <w:smartTagPr>
          <w:attr w:name="ProductID" w:val="8 кг"/>
        </w:smartTagPr>
        <w:r w:rsidRPr="006712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 кг</w:t>
        </w:r>
      </w:smartTag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Корни и клубни осторожно смываются и отбираются. Для составления средней лабораторной пробы каждый клубень или корень разрезается на 4 или большее число частей в зависимости от размера. В средний лабораторный образец берут по одной доле.</w:t>
      </w:r>
    </w:p>
    <w:p w:rsidR="00671208" w:rsidRPr="00671208" w:rsidRDefault="00671208" w:rsidP="00671208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2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Взятие пробы сена и соломы.</w:t>
      </w:r>
      <w:r w:rsidRPr="00671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каждых 15 тонн берутся выемки в 10-ти разных местах, тщательно перемешиваются, составляя исходный образец. Если обнаруживаются комья земли, навоза и др., то необходимо установить, является ли это случайной примесью или характерным явлением. В первом случае их отбрасывают, во втором отдельно взвешивают и включают в несъедобную часть сена. Из разных мест первоначальной пробы одновременно берут около </w:t>
      </w:r>
      <w:smartTag w:uri="urn:schemas-microsoft-com:office:smarttags" w:element="metricconverter">
        <w:smartTagPr>
          <w:attr w:name="ProductID" w:val="100 г"/>
        </w:smartTagPr>
        <w:r w:rsidRPr="006712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100 г</w:t>
        </w:r>
      </w:smartTag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сена или соломы в стеклянную банку с </w:t>
      </w: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притертой пробкой для определения влажности и около 2-х кг среднюю пробу. Труха пересеивается через сито </w:t>
      </w:r>
      <w:smartTag w:uri="urn:schemas-microsoft-com:office:smarttags" w:element="metricconverter">
        <w:smartTagPr>
          <w:attr w:name="ProductID" w:val="3 мм"/>
        </w:smartTagPr>
        <w:r w:rsidRPr="006712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 мм</w:t>
        </w:r>
      </w:smartTag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выражается в процентах от веса средней пробы.</w:t>
      </w:r>
    </w:p>
    <w:p w:rsidR="00671208" w:rsidRPr="00671208" w:rsidRDefault="00671208" w:rsidP="00671208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2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Взятие пробы удобрений.</w:t>
      </w:r>
      <w:r w:rsidRPr="00671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Первоначальная средняя проба удобрений отбирается небольшими порциями, тщательно перемешивается и из нее диагональным делением (можно способом секторов) выделяется средняя лабораторная проба.</w:t>
      </w:r>
    </w:p>
    <w:p w:rsidR="00671208" w:rsidRPr="00671208" w:rsidRDefault="00671208" w:rsidP="00671208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Подготовка средней лабораторной пробы к анализу </w:t>
      </w: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заключается в измельчении и перемешивании материала.</w:t>
      </w:r>
    </w:p>
    <w:p w:rsidR="00671208" w:rsidRPr="00671208" w:rsidRDefault="00671208" w:rsidP="00671208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обеспечить равномерный отбор аналитической пробы:</w:t>
      </w:r>
    </w:p>
    <w:p w:rsidR="00671208" w:rsidRPr="00671208" w:rsidRDefault="00671208" w:rsidP="00671208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свежий и консервированный материал измельчается ножницами, ручными терками и др. приспособлениями;</w:t>
      </w:r>
    </w:p>
    <w:p w:rsidR="00671208" w:rsidRPr="00671208" w:rsidRDefault="00671208" w:rsidP="00671208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воздушно-сухой материал измельчается на специальных лабораторных мельницах и просеивается через </w:t>
      </w:r>
      <w:smartTag w:uri="urn:schemas-microsoft-com:office:smarttags" w:element="metricconverter">
        <w:smartTagPr>
          <w:attr w:name="ProductID" w:val="1 мм"/>
        </w:smartTagPr>
        <w:r w:rsidRPr="006712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 мм</w:t>
        </w:r>
      </w:smartTag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сито. Для некоторых анализов материал измельчают на механических терках и просеивают через </w:t>
      </w:r>
      <w:smartTag w:uri="urn:schemas-microsoft-com:office:smarttags" w:element="metricconverter">
        <w:smartTagPr>
          <w:attr w:name="ProductID" w:val="0,2 м"/>
        </w:smartTagPr>
        <w:r w:rsidRPr="006712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0,2 м</w:t>
        </w:r>
      </w:smartTag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сито.</w:t>
      </w:r>
    </w:p>
    <w:p w:rsidR="00671208" w:rsidRPr="00671208" w:rsidRDefault="00671208" w:rsidP="00671208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Размельченная средняя проба доводится до воздушно-сухого состояния путем расстила на фанере, пергаментной бумаге и пр. и сверху прикрытой фильтровальной бумагой (в помещении не должно быть поглощаемых веществ NН</w:t>
      </w:r>
      <w:r w:rsidRPr="0067120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др.).</w:t>
      </w:r>
    </w:p>
    <w:p w:rsidR="00671208" w:rsidRPr="00671208" w:rsidRDefault="00671208" w:rsidP="00671208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Аналитическая проба отбирается последовательным делением лабораторной пробы в количествах, достаточных для выполнения всех запланированных анализов и хранится в стеклянных банках с протертой крышкой. Если материал анализируется в свежем или в консервированном состоянии, то в таком случае его расстилают тонким слоем в эмалированной ванночке (с низкими бортами) и путем последовательного деления отбирают аналитическую пробу. Всякая проба обязательно </w:t>
      </w:r>
      <w:proofErr w:type="spellStart"/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этикетируется</w:t>
      </w:r>
      <w:proofErr w:type="spellEnd"/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Этикетка подписывается на таре и, если возможно, вкладывается внутрь тары.</w:t>
      </w:r>
    </w:p>
    <w:p w:rsidR="00671208" w:rsidRPr="00671208" w:rsidRDefault="00671208" w:rsidP="00671208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2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Аналитическая средняя проба</w:t>
      </w:r>
      <w:r w:rsidRPr="00671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6712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Отбирается от средней лабораторной пробы после соответствующей подготовки путем последовательного деления. Количество ее зависит от методики исследований и должно быть остаточным для выполнения всех запланированных анализов.</w:t>
      </w:r>
    </w:p>
    <w:p w:rsidR="00671208" w:rsidRPr="00671208" w:rsidRDefault="00671208" w:rsidP="00671208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208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8"/>
          <w:szCs w:val="28"/>
          <w:lang w:eastAsia="ru-RU"/>
        </w:rPr>
        <w:t>Размол растительных образцов и их хранение</w:t>
      </w:r>
    </w:p>
    <w:p w:rsidR="00671208" w:rsidRPr="00671208" w:rsidRDefault="00671208" w:rsidP="0067120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20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Размол растений проводят в воздушно-сухом состоянии. Скорость размола увеличивается, если образцы предварительно подсушиваются в </w:t>
      </w:r>
      <w:r w:rsidRPr="0067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термостате. Отсутствие в них гигроскопической влаги определяется </w:t>
      </w:r>
      <w:r w:rsidRPr="0067120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визуально: хрупкие, легко разламывающиеся в руках стебли и листья </w:t>
      </w:r>
      <w:proofErr w:type="gramStart"/>
      <w:r w:rsidRPr="0067120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</w:t>
      </w:r>
      <w:r w:rsidRPr="0067120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proofErr w:type="gramEnd"/>
      <w:r w:rsidRPr="0067120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аиболее пригодный материал для размола. Образцы для размола можно предварительно измельчить ножницами. Для размола объёмных образцов, </w:t>
      </w:r>
      <w:r w:rsidRPr="0067120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lastRenderedPageBreak/>
        <w:t xml:space="preserve">весом более </w:t>
      </w:r>
      <w:smartTag w:uri="urn:schemas-microsoft-com:office:smarttags" w:element="metricconverter">
        <w:smartTagPr>
          <w:attr w:name="ProductID" w:val="30 г"/>
        </w:smartTagPr>
        <w:r w:rsidRPr="00671208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eastAsia="ru-RU"/>
          </w:rPr>
          <w:t>30 г</w:t>
        </w:r>
      </w:smartTag>
      <w:r w:rsidRPr="0067120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используют лабораторные мельницы ПРП-1, для размола </w:t>
      </w:r>
      <w:r w:rsidRPr="006712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небольших проб используют бытовые кофемолки типа «Пируэт». При </w:t>
      </w:r>
      <w:r w:rsidRPr="0067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малых количествах растительные пробы можно измельчить в </w:t>
      </w:r>
      <w:r w:rsidRPr="0067120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фарфоровой ступке с последующим пропусканием материала через сито.</w:t>
      </w:r>
    </w:p>
    <w:p w:rsidR="00671208" w:rsidRPr="00671208" w:rsidRDefault="00671208" w:rsidP="0067120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Измельчённый материал просеивается через сито. Диаметр отверс</w:t>
      </w:r>
      <w:r w:rsidRPr="0067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тий зависит от специфики анализа: от </w:t>
      </w:r>
      <w:smartTag w:uri="urn:schemas-microsoft-com:office:smarttags" w:element="metricconverter">
        <w:smartTagPr>
          <w:attr w:name="ProductID" w:val="1 мм"/>
        </w:smartTagPr>
        <w:r w:rsidRPr="0067120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 мм</w:t>
        </w:r>
      </w:smartTag>
      <w:r w:rsidRPr="0067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smartTag w:uri="urn:schemas-microsoft-com:office:smarttags" w:element="metricconverter">
        <w:smartTagPr>
          <w:attr w:name="ProductID" w:val="0,25 мм"/>
        </w:smartTagPr>
        <w:r w:rsidRPr="0067120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0,25 мм</w:t>
        </w:r>
      </w:smartTag>
      <w:r w:rsidRPr="0067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Если в анализе не оговаривается особо тонина помола материала, берут сито </w:t>
      </w:r>
      <w:smartTag w:uri="urn:schemas-microsoft-com:office:smarttags" w:element="metricconverter">
        <w:smartTagPr>
          <w:attr w:name="ProductID" w:val="1 мм"/>
        </w:smartTagPr>
        <w:r w:rsidRPr="0067120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 мм</w:t>
        </w:r>
      </w:smartTag>
      <w:r w:rsidRPr="0067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Часть материала, не прошедшая через сито, повторно измельчается на мельнице или в ступке. «Отброс» растительного материала не допускается, так как это изменяет состав средней пробы. Например, при размоле зерна на сите остаются отруби, которые с трудом измельчаются и не проходят через сито с первого просеивания. «Отброс» отрубей приводит к грубым ошибкам при анализе, в результате анализируется мука грубого помола (в основном эндосперм), а не целое зерно.</w:t>
      </w:r>
    </w:p>
    <w:p w:rsidR="00671208" w:rsidRPr="00671208" w:rsidRDefault="00671208" w:rsidP="0067120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размола каждого образца рабочие органы мельницы и рабочую ёмкость тщательно очищают ёршиком и сухой хлопчатобумаж</w:t>
      </w:r>
      <w:r w:rsidRPr="0067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тканью. Только после этого приступают к размолу следующего образца.</w:t>
      </w:r>
    </w:p>
    <w:p w:rsidR="00671208" w:rsidRPr="00671208" w:rsidRDefault="00671208" w:rsidP="0067120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большом объёме размолотых образцов можно снизить объём, перейдя от средней лабораторной пробы </w:t>
      </w:r>
      <w:proofErr w:type="gramStart"/>
      <w:r w:rsidRPr="0067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67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средней аналитической. </w:t>
      </w:r>
      <w:r w:rsidRPr="0067120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Вес аналитической пробы</w:t>
      </w:r>
      <w:r w:rsidRPr="0067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 10-</w:t>
      </w:r>
      <w:smartTag w:uri="urn:schemas-microsoft-com:office:smarttags" w:element="metricconverter">
        <w:smartTagPr>
          <w:attr w:name="ProductID" w:val="50 г"/>
        </w:smartTagPr>
        <w:r w:rsidRPr="0067120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50 г</w:t>
        </w:r>
      </w:smartTag>
      <w:r w:rsidRPr="0067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для зерна не менее </w:t>
      </w:r>
      <w:smartTag w:uri="urn:schemas-microsoft-com:office:smarttags" w:element="metricconverter">
        <w:smartTagPr>
          <w:attr w:name="ProductID" w:val="100 г"/>
        </w:smartTagPr>
        <w:r w:rsidRPr="0067120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100 г</w:t>
        </w:r>
      </w:smartTag>
      <w:r w:rsidRPr="0067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Отбор про</w:t>
      </w:r>
      <w:r w:rsidRPr="0067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изводится методом </w:t>
      </w:r>
      <w:proofErr w:type="spellStart"/>
      <w:r w:rsidRPr="0067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квартования</w:t>
      </w:r>
      <w:proofErr w:type="spellEnd"/>
      <w:r w:rsidRPr="0067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Лабораторная проба равномерно распре</w:t>
      </w:r>
      <w:r w:rsidRPr="0067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деляется на бумаге или стекле в виде круга или квадрата. Шпателем делится на мелкие квадратики (2-</w:t>
      </w:r>
      <w:smartTag w:uri="urn:schemas-microsoft-com:office:smarttags" w:element="metricconverter">
        <w:smartTagPr>
          <w:attr w:name="ProductID" w:val="3 см"/>
        </w:smartTagPr>
        <w:r w:rsidRPr="0067120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3 см</w:t>
        </w:r>
      </w:smartTag>
      <w:r w:rsidRPr="0067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или сегменты. Материал из несмежных квадратиков отбирается в аналитическую пробу.</w:t>
      </w:r>
    </w:p>
    <w:p w:rsidR="007C2577" w:rsidRPr="00671208" w:rsidRDefault="007C2577" w:rsidP="00671208">
      <w:bookmarkStart w:id="0" w:name="_GoBack"/>
      <w:bookmarkEnd w:id="0"/>
    </w:p>
    <w:sectPr w:rsidR="007C2577" w:rsidRPr="00671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7DB"/>
    <w:rsid w:val="003537DB"/>
    <w:rsid w:val="00671208"/>
    <w:rsid w:val="007C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2024</Words>
  <Characters>11542</Characters>
  <Application>Microsoft Office Word</Application>
  <DocSecurity>0</DocSecurity>
  <Lines>96</Lines>
  <Paragraphs>27</Paragraphs>
  <ScaleCrop>false</ScaleCrop>
  <Company/>
  <LinksUpToDate>false</LinksUpToDate>
  <CharactersWithSpaces>13539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2021-02-19T12:55:00Z</dcterms:created>
  <dcterms:modified xsi:type="dcterms:W3CDTF">2021-02-19T13:02:00Z</dcterms:modified>
</cp:coreProperties>
</file>